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619B9" w14:textId="139681FF" w:rsidR="00B72308" w:rsidRPr="00C226A3" w:rsidRDefault="00B72308" w:rsidP="00B723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t>R3-213185</w:t>
      </w:r>
    </w:p>
    <w:p w14:paraId="6935B6BB" w14:textId="0230633F" w:rsidR="00B72308" w:rsidRDefault="00B72308" w:rsidP="00B72308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A605EC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E85BA" w:rsidR="001E41F3" w:rsidRPr="00410371" w:rsidRDefault="00DA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2E00F" w:rsidR="001E41F3" w:rsidRPr="00410371" w:rsidRDefault="00CE4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82253" w:rsidR="001E41F3" w:rsidRPr="00410371" w:rsidRDefault="00B72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584C6" w:rsidR="001E41F3" w:rsidRPr="00410371" w:rsidRDefault="00F622CD" w:rsidP="00B72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723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679B7" w:rsidR="001E41F3" w:rsidRDefault="00755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SCG BL CR to TS 38.401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CE856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C14A1" w:rsidR="001E41F3" w:rsidRDefault="00673C07" w:rsidP="00B72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C0A89">
              <w:rPr>
                <w:noProof/>
              </w:rPr>
              <w:t>0</w:t>
            </w:r>
            <w:r w:rsidR="00B72308">
              <w:rPr>
                <w:noProof/>
              </w:rPr>
              <w:t>8</w:t>
            </w:r>
            <w:r w:rsidR="00DC0A89">
              <w:rPr>
                <w:rFonts w:hint="eastAsia"/>
                <w:noProof/>
                <w:lang w:eastAsia="zh-CN"/>
              </w:rPr>
              <w:t>-</w:t>
            </w:r>
            <w:r w:rsidR="00DC0A89">
              <w:rPr>
                <w:noProof/>
              </w:rPr>
              <w:t>0</w:t>
            </w:r>
            <w:r w:rsidR="00B7230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C287F" w:rsidR="001E41F3" w:rsidRDefault="00DA2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EE7E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SCG activation and deactivation.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B30F7" w:rsidR="001E41F3" w:rsidRDefault="0038533E" w:rsidP="003853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sections about SCG activation and 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642E4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activation and deactivation.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17A7C" w:rsidR="001E41F3" w:rsidRDefault="004E7DFD" w:rsidP="00C8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 (new)</w:t>
            </w:r>
            <w:r w:rsidR="00C85CBF">
              <w:rPr>
                <w:noProof/>
                <w:lang w:eastAsia="zh-CN"/>
              </w:rPr>
              <w:t xml:space="preserve">, </w:t>
            </w:r>
            <w:r w:rsidR="00C85CBF">
              <w:rPr>
                <w:rFonts w:hint="eastAsia"/>
                <w:noProof/>
                <w:lang w:eastAsia="zh-CN"/>
              </w:rPr>
              <w:t>8</w:t>
            </w:r>
            <w:r w:rsidR="00C85CBF">
              <w:rPr>
                <w:noProof/>
                <w:lang w:eastAsia="zh-CN"/>
              </w:rPr>
              <w:t>.4.x.1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.4.x.2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.4.x.3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.4.x.4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.4.x.5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1E41F3" w:rsidRDefault="0039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6BED" w14:textId="77777777" w:rsidR="001E41F3" w:rsidRDefault="00145D43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5CBF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</w:t>
            </w:r>
            <w:r w:rsidR="00C85CBF">
              <w:rPr>
                <w:noProof/>
              </w:rPr>
              <w:t>draftCR</w:t>
            </w:r>
          </w:p>
          <w:p w14:paraId="60AAAB71" w14:textId="1A6B7236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0633</w:t>
            </w:r>
          </w:p>
          <w:p w14:paraId="6BCC2D66" w14:textId="0D75AC64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1609</w:t>
            </w:r>
          </w:p>
          <w:p w14:paraId="42398B96" w14:textId="2A51B4DE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6405" w14:textId="77777777" w:rsidR="008863B9" w:rsidRDefault="006A2555" w:rsidP="006A2555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capture TP </w:t>
            </w:r>
            <w:r>
              <w:rPr>
                <w:color w:val="000000"/>
              </w:rPr>
              <w:t>R3-212832.</w:t>
            </w:r>
          </w:p>
          <w:p w14:paraId="6ACA4173" w14:textId="58C3CC03" w:rsidR="00B72308" w:rsidRDefault="00B72308" w:rsidP="00B72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>Rev-2:</w:t>
            </w:r>
            <w:r w:rsidRPr="00D0681C">
              <w:rPr>
                <w:rFonts w:eastAsia="Times New Roman"/>
                <w:noProof/>
              </w:rPr>
              <w:t xml:space="preserve"> resubmission</w:t>
            </w:r>
            <w:r>
              <w:rPr>
                <w:rFonts w:eastAsia="Times New Roman"/>
                <w:noProof/>
              </w:rPr>
              <w:t xml:space="preserve"> based on latest version of spec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2" w:name="_Toc29391506"/>
      <w:bookmarkStart w:id="3" w:name="_Toc36560537"/>
      <w:bookmarkStart w:id="4" w:name="_Toc45104781"/>
      <w:bookmarkStart w:id="5" w:name="_Toc45883264"/>
      <w:bookmarkStart w:id="6" w:name="_Toc51763545"/>
      <w:bookmarkStart w:id="7" w:name="_Toc52266360"/>
      <w:bookmarkStart w:id="8" w:name="_Toc64445138"/>
      <w:bookmarkStart w:id="9" w:name="OLE_LINK3"/>
      <w:bookmarkStart w:id="10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7DEEFD7A" w14:textId="77777777" w:rsidR="00BE6C7B" w:rsidRPr="00B8401F" w:rsidRDefault="00BE6C7B" w:rsidP="00BE6C7B">
      <w:pPr>
        <w:pStyle w:val="3"/>
        <w:rPr>
          <w:lang w:eastAsia="zh-CN"/>
        </w:rPr>
      </w:pPr>
      <w:bookmarkStart w:id="11" w:name="_Toc7398049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8401F">
        <w:rPr>
          <w:lang w:eastAsia="zh-CN"/>
        </w:rPr>
        <w:t>8.4.3</w:t>
      </w:r>
      <w:r w:rsidRPr="00B8401F">
        <w:rPr>
          <w:lang w:eastAsia="zh-CN"/>
        </w:rPr>
        <w:tab/>
        <w:t>SCG suspend/resume in RRC_INACTIVE</w:t>
      </w:r>
      <w:bookmarkEnd w:id="11"/>
    </w:p>
    <w:p w14:paraId="547F24EF" w14:textId="77777777" w:rsidR="00BE6C7B" w:rsidRPr="00B8401F" w:rsidRDefault="00BE6C7B" w:rsidP="00BE6C7B">
      <w:r w:rsidRPr="00B8401F">
        <w:t>In the following, the procedure for SCG resume in RRC_INACTIVE is described.</w:t>
      </w:r>
    </w:p>
    <w:p w14:paraId="2CB8C928" w14:textId="77777777" w:rsidR="00BE6C7B" w:rsidRPr="00B8401F" w:rsidRDefault="00BE6C7B" w:rsidP="00BE6C7B">
      <w:pPr>
        <w:pStyle w:val="TH"/>
      </w:pPr>
      <w:r w:rsidRPr="00B8401F">
        <w:object w:dxaOrig="8882" w:dyaOrig="6912" w14:anchorId="3FAA28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1pt;height:379.4pt" o:ole="">
            <v:imagedata r:id="rId13" o:title=""/>
          </v:shape>
          <o:OLEObject Type="Embed" ProgID="Visio.Drawing.15" ShapeID="_x0000_i1025" DrawAspect="Content" ObjectID="_1689753775" r:id="rId14"/>
        </w:object>
      </w:r>
    </w:p>
    <w:p w14:paraId="4809BF53" w14:textId="77777777" w:rsidR="00BE6C7B" w:rsidRPr="00B8401F" w:rsidRDefault="00BE6C7B" w:rsidP="00BE6C7B">
      <w:pPr>
        <w:pStyle w:val="TF"/>
      </w:pPr>
      <w:r w:rsidRPr="00B8401F">
        <w:t>Figure 8.4.3-1: SCG Suspend/Resume in RRC_INACTIVE</w:t>
      </w:r>
    </w:p>
    <w:p w14:paraId="38FDAB0B" w14:textId="77777777" w:rsidR="00BE6C7B" w:rsidRPr="00B8401F" w:rsidRDefault="00BE6C7B" w:rsidP="00BE6C7B">
      <w:pPr>
        <w:rPr>
          <w:lang w:eastAsia="zh-CN"/>
        </w:rPr>
      </w:pP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 xml:space="preserve">. The CU of SN sends the UE CONTEXT MODIFICATION REQUEST message to the DU of SN to suspend the SCG of the UE before the UE enters into RRC_INACTIVE state from RRC_CONNECTED state. </w:t>
      </w:r>
    </w:p>
    <w:p w14:paraId="7697A14E" w14:textId="77777777" w:rsidR="00BE6C7B" w:rsidRPr="00B8401F" w:rsidRDefault="00BE6C7B" w:rsidP="00BE6C7B">
      <w:pPr>
        <w:rPr>
          <w:lang w:eastAsia="zh-CN"/>
        </w:rPr>
      </w:pPr>
      <w:r w:rsidRPr="00B8401F">
        <w:rPr>
          <w:lang w:eastAsia="zh-CN"/>
        </w:rPr>
        <w:t>2. The DU of SN sends the UE CONTEXT MODIFICATION RESPONSE to the CU of SN, and</w:t>
      </w:r>
      <w:r w:rsidRPr="00B8401F">
        <w:rPr>
          <w:bCs/>
          <w:iCs/>
          <w:lang w:eastAsia="ja-JP"/>
        </w:rPr>
        <w:t xml:space="preserve"> keeps all lower layer configuration for UEs without transmitting or receiving data from UE.</w:t>
      </w:r>
    </w:p>
    <w:p w14:paraId="32142526" w14:textId="77777777" w:rsidR="00BE6C7B" w:rsidRPr="00B8401F" w:rsidRDefault="00BE6C7B" w:rsidP="00BE6C7B">
      <w:pPr>
        <w:rPr>
          <w:lang w:eastAsia="zh-CN"/>
        </w:rPr>
      </w:pPr>
      <w:r w:rsidRPr="00B8401F">
        <w:rPr>
          <w:lang w:eastAsia="zh-CN"/>
        </w:rPr>
        <w:t>3</w:t>
      </w:r>
      <w:r w:rsidRPr="00B8401F">
        <w:rPr>
          <w:rFonts w:hint="eastAsia"/>
          <w:lang w:eastAsia="zh-CN"/>
        </w:rPr>
        <w:t>~</w:t>
      </w:r>
      <w:r w:rsidRPr="00B8401F">
        <w:rPr>
          <w:lang w:eastAsia="zh-CN"/>
        </w:rPr>
        <w:t>4</w:t>
      </w:r>
      <w:r w:rsidRPr="00B8401F">
        <w:rPr>
          <w:rFonts w:hint="eastAsia"/>
          <w:lang w:eastAsia="zh-CN"/>
        </w:rPr>
        <w:t xml:space="preserve">: refer to </w:t>
      </w:r>
      <w:r w:rsidRPr="00B8401F">
        <w:rPr>
          <w:lang w:eastAsia="zh-CN"/>
        </w:rPr>
        <w:t xml:space="preserve">TS 37.340 </w:t>
      </w:r>
      <w:r w:rsidRPr="00B8401F">
        <w:rPr>
          <w:rFonts w:hint="eastAsia"/>
          <w:lang w:eastAsia="zh-CN"/>
        </w:rPr>
        <w:t>[</w:t>
      </w:r>
      <w:r w:rsidRPr="00B8401F">
        <w:rPr>
          <w:lang w:eastAsia="zh-CN"/>
        </w:rPr>
        <w:t>12</w:t>
      </w:r>
      <w:r w:rsidRPr="00B8401F">
        <w:rPr>
          <w:rFonts w:hint="eastAsia"/>
          <w:lang w:eastAsia="zh-CN"/>
        </w:rPr>
        <w:t>]</w:t>
      </w:r>
      <w:r w:rsidRPr="00B8401F">
        <w:rPr>
          <w:lang w:eastAsia="zh-CN"/>
        </w:rPr>
        <w:t>.</w:t>
      </w:r>
    </w:p>
    <w:p w14:paraId="49E1E75D" w14:textId="77777777" w:rsidR="00BE6C7B" w:rsidRPr="00B8401F" w:rsidRDefault="00BE6C7B" w:rsidP="00BE6C7B">
      <w:pPr>
        <w:rPr>
          <w:lang w:eastAsia="zh-CN"/>
        </w:rPr>
      </w:pPr>
      <w:r w:rsidRPr="00B8401F">
        <w:rPr>
          <w:lang w:eastAsia="zh-CN"/>
        </w:rPr>
        <w:t>5.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>The CU of SN sends the UE CONTEXT MODIFICATION REQUEST message to the DU of SN to resume the SCG of the UE before the UE enters into RRC_CONNECTED state from RRC_INACTIVE state.</w:t>
      </w:r>
    </w:p>
    <w:p w14:paraId="7A75BC57" w14:textId="77777777" w:rsidR="00BE6C7B" w:rsidRPr="00B8401F" w:rsidRDefault="00BE6C7B" w:rsidP="00BE6C7B">
      <w:pPr>
        <w:rPr>
          <w:lang w:eastAsia="zh-CN"/>
        </w:rPr>
      </w:pPr>
      <w:r w:rsidRPr="00B8401F">
        <w:rPr>
          <w:lang w:eastAsia="zh-CN"/>
        </w:rPr>
        <w:t>6. The DU of SN sends the UE CONTEXT MODIFICATION RESPONSE message to the CU of SN, and</w:t>
      </w:r>
      <w:r w:rsidRPr="00B8401F">
        <w:rPr>
          <w:bCs/>
          <w:iCs/>
          <w:lang w:eastAsia="ja-JP"/>
        </w:rPr>
        <w:t xml:space="preserve"> uses the previously stored lower layer configuration for the UE.</w:t>
      </w:r>
    </w:p>
    <w:p w14:paraId="0C0382D4" w14:textId="77777777" w:rsidR="00DA279D" w:rsidRPr="00B8401F" w:rsidRDefault="00DA279D" w:rsidP="00DA279D">
      <w:pPr>
        <w:ind w:left="300" w:hangingChars="150" w:hanging="300"/>
        <w:rPr>
          <w:rFonts w:eastAsia="宋体"/>
          <w:lang w:eastAsia="zh-CN"/>
        </w:rPr>
      </w:pPr>
      <w:r w:rsidRPr="00B8401F">
        <w:rPr>
          <w:lang w:eastAsia="zh-CN"/>
        </w:rPr>
        <w:t>7</w:t>
      </w:r>
      <w:r w:rsidRPr="00B8401F">
        <w:rPr>
          <w:rFonts w:hint="eastAsia"/>
          <w:lang w:eastAsia="zh-CN"/>
        </w:rPr>
        <w:t>~</w:t>
      </w:r>
      <w:r w:rsidRPr="00B8401F">
        <w:rPr>
          <w:lang w:eastAsia="zh-CN"/>
        </w:rPr>
        <w:t>10</w:t>
      </w:r>
      <w:r w:rsidRPr="00B8401F">
        <w:rPr>
          <w:rFonts w:hint="eastAsia"/>
          <w:lang w:eastAsia="zh-CN"/>
        </w:rPr>
        <w:t xml:space="preserve">: refer to </w:t>
      </w:r>
      <w:r w:rsidRPr="00B8401F">
        <w:rPr>
          <w:lang w:eastAsia="zh-CN"/>
        </w:rPr>
        <w:t xml:space="preserve">TS 37.340 </w:t>
      </w:r>
      <w:r w:rsidRPr="00B8401F">
        <w:rPr>
          <w:rFonts w:hint="eastAsia"/>
          <w:lang w:eastAsia="zh-CN"/>
        </w:rPr>
        <w:t>[</w:t>
      </w:r>
      <w:r w:rsidRPr="00B8401F">
        <w:rPr>
          <w:lang w:eastAsia="zh-CN"/>
        </w:rPr>
        <w:t>12</w:t>
      </w:r>
      <w:r w:rsidRPr="00B8401F">
        <w:rPr>
          <w:rFonts w:hint="eastAsia"/>
          <w:lang w:eastAsia="zh-CN"/>
        </w:rPr>
        <w:t>]</w:t>
      </w:r>
      <w:r w:rsidRPr="00B8401F">
        <w:rPr>
          <w:lang w:eastAsia="zh-CN"/>
        </w:rPr>
        <w:t>.</w:t>
      </w:r>
    </w:p>
    <w:p w14:paraId="18569780" w14:textId="1813E955" w:rsidR="00DA279D" w:rsidRPr="00B8401F" w:rsidRDefault="00DA279D" w:rsidP="00DA279D">
      <w:pPr>
        <w:pStyle w:val="3"/>
        <w:rPr>
          <w:ins w:id="12" w:author="作者"/>
          <w:lang w:eastAsia="zh-CN"/>
        </w:rPr>
      </w:pPr>
      <w:ins w:id="13" w:author="作者">
        <w:r w:rsidRPr="00B8401F">
          <w:rPr>
            <w:lang w:eastAsia="zh-CN"/>
          </w:rPr>
          <w:t>8.4.</w:t>
        </w:r>
        <w:r>
          <w:rPr>
            <w:lang w:eastAsia="zh-CN"/>
          </w:rPr>
          <w:t>x</w:t>
        </w:r>
        <w:r w:rsidRPr="00B8401F">
          <w:rPr>
            <w:lang w:eastAsia="zh-CN"/>
          </w:rPr>
          <w:tab/>
          <w:t xml:space="preserve">SCG </w:t>
        </w:r>
        <w:r w:rsidR="0038533E">
          <w:rPr>
            <w:lang w:eastAsia="zh-CN"/>
          </w:rPr>
          <w:t>D</w:t>
        </w:r>
        <w:r w:rsidR="009C71E3">
          <w:rPr>
            <w:lang w:eastAsia="zh-CN"/>
          </w:rPr>
          <w:t xml:space="preserve">eactivation and </w:t>
        </w:r>
        <w:r w:rsidR="0038533E">
          <w:rPr>
            <w:lang w:eastAsia="zh-CN"/>
          </w:rPr>
          <w:t>A</w:t>
        </w:r>
        <w:r w:rsidR="009C71E3">
          <w:rPr>
            <w:lang w:eastAsia="zh-CN"/>
          </w:rPr>
          <w:t>ctivation</w:t>
        </w:r>
      </w:ins>
    </w:p>
    <w:p w14:paraId="1DF27339" w14:textId="40BAFC52" w:rsidR="009C71E3" w:rsidRDefault="009C71E3" w:rsidP="009C71E3">
      <w:pPr>
        <w:rPr>
          <w:ins w:id="14" w:author="作者"/>
          <w:rFonts w:eastAsia="宋体"/>
          <w:lang w:eastAsia="zh-CN"/>
        </w:rPr>
      </w:pPr>
      <w:ins w:id="15" w:author="作者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 w:rsidR="0038533E">
          <w:rPr>
            <w:rFonts w:eastAsia="宋体"/>
            <w:lang w:eastAsia="zh-CN"/>
          </w:rPr>
          <w:t xml:space="preserve">EN-DC and </w:t>
        </w:r>
        <w:r>
          <w:rPr>
            <w:rFonts w:eastAsia="宋体"/>
            <w:lang w:eastAsia="zh-CN"/>
          </w:rPr>
          <w:t>MR</w:t>
        </w:r>
        <w:r w:rsidRPr="00B8401F">
          <w:rPr>
            <w:rFonts w:eastAsia="宋体" w:hint="eastAsia"/>
            <w:lang w:eastAsia="zh-CN"/>
          </w:rPr>
          <w:t xml:space="preserve">-DC </w:t>
        </w:r>
        <w:r w:rsidR="0038533E">
          <w:rPr>
            <w:rFonts w:eastAsia="宋体"/>
            <w:lang w:eastAsia="zh-CN"/>
          </w:rPr>
          <w:t>with NR</w:t>
        </w:r>
        <w:r w:rsidR="0038533E" w:rsidRPr="00413A1F">
          <w:rPr>
            <w:rFonts w:eastAsia="宋体"/>
            <w:lang w:eastAsia="zh-CN"/>
          </w:rPr>
          <w:t xml:space="preserve"> </w:t>
        </w:r>
        <w:r w:rsidR="0038533E">
          <w:rPr>
            <w:rFonts w:eastAsia="宋体"/>
            <w:lang w:eastAsia="zh-CN"/>
          </w:rPr>
          <w:t>SN</w:t>
        </w:r>
        <w:r w:rsidR="0038533E"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proofErr w:type="spellStart"/>
        <w:r w:rsidR="0038533E">
          <w:rPr>
            <w:rFonts w:eastAsia="宋体"/>
            <w:lang w:eastAsia="zh-CN"/>
          </w:rPr>
          <w:t>en-gNB</w:t>
        </w:r>
        <w:proofErr w:type="spellEnd"/>
        <w:r w:rsidR="0038533E"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6BB7C660" w14:textId="77777777" w:rsidR="0038533E" w:rsidRPr="00325D12" w:rsidRDefault="0038533E" w:rsidP="0038533E">
      <w:pPr>
        <w:pStyle w:val="4"/>
        <w:ind w:leftChars="-9" w:left="1400"/>
        <w:rPr>
          <w:ins w:id="16" w:author="作者"/>
        </w:rPr>
      </w:pPr>
      <w:bookmarkStart w:id="17" w:name="_Toc45104769"/>
      <w:bookmarkStart w:id="18" w:name="_Toc45883252"/>
      <w:bookmarkStart w:id="19" w:name="_Toc51763533"/>
      <w:bookmarkStart w:id="20" w:name="_Toc52266348"/>
      <w:bookmarkStart w:id="21" w:name="_Toc64445126"/>
      <w:ins w:id="22" w:author="作者">
        <w:r>
          <w:t>8.4.x.1</w:t>
        </w:r>
        <w:r>
          <w:tab/>
        </w:r>
        <w:bookmarkEnd w:id="17"/>
        <w:bookmarkEnd w:id="18"/>
        <w:bookmarkEnd w:id="19"/>
        <w:bookmarkEnd w:id="20"/>
        <w:bookmarkEnd w:id="21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044251E8" w14:textId="77777777" w:rsidR="0038533E" w:rsidRPr="00FA1EE6" w:rsidRDefault="0038533E" w:rsidP="003853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" w:author="作者"/>
          <w:rFonts w:ascii="Arial" w:hAnsi="Arial"/>
          <w:b/>
          <w:lang w:eastAsia="en-GB"/>
        </w:rPr>
      </w:pPr>
      <w:ins w:id="24" w:author="作者">
        <w:r w:rsidRPr="00FA1EE6">
          <w:rPr>
            <w:rFonts w:eastAsia="宋体"/>
          </w:rPr>
          <w:object w:dxaOrig="9720" w:dyaOrig="5085" w14:anchorId="76D1F272">
            <v:shape id="_x0000_i1026" type="#_x0000_t75" style="width:292.4pt;height:152.75pt" o:ole="">
              <v:imagedata r:id="rId15" o:title=""/>
            </v:shape>
            <o:OLEObject Type="Embed" ProgID="Mscgen.Chart" ShapeID="_x0000_i1026" DrawAspect="Content" ObjectID="_1689753776" r:id="rId16"/>
          </w:object>
        </w:r>
      </w:ins>
    </w:p>
    <w:p w14:paraId="7F4CDCA9" w14:textId="77777777" w:rsidR="0038533E" w:rsidRPr="00FA1EE6" w:rsidRDefault="0038533E" w:rsidP="003853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5" w:author="作者"/>
          <w:rFonts w:ascii="Arial" w:hAnsi="Arial"/>
          <w:b/>
          <w:lang w:eastAsia="en-GB"/>
        </w:rPr>
      </w:pPr>
      <w:ins w:id="26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42BA461E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27" w:author="作者"/>
          <w:lang w:eastAsia="zh-CN"/>
        </w:rPr>
      </w:pPr>
      <w:ins w:id="28" w:author="作者">
        <w:r>
          <w:rPr>
            <w:lang w:eastAsia="zh-CN"/>
          </w:rPr>
          <w:t>1. The MN sends the SN addition Request towards the SN, indicates the request of SCG deactivation.</w:t>
        </w:r>
      </w:ins>
    </w:p>
    <w:p w14:paraId="7F20B726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29" w:author="作者"/>
          <w:lang w:eastAsia="zh-CN"/>
        </w:rPr>
      </w:pPr>
      <w:ins w:id="30" w:author="作者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 and indicates that the SCG is deactivated.</w:t>
        </w:r>
      </w:ins>
    </w:p>
    <w:p w14:paraId="251F2D3C" w14:textId="77777777" w:rsidR="0038533E" w:rsidRPr="000A59C4" w:rsidRDefault="0038533E" w:rsidP="0038533E">
      <w:pPr>
        <w:pStyle w:val="EditorsNote"/>
        <w:rPr>
          <w:ins w:id="31" w:author="作者"/>
        </w:rPr>
      </w:pPr>
      <w:ins w:id="32" w:author="作者">
        <w:r w:rsidRPr="000A59C4">
          <w:t>Editor’s note: It is FFS if the UP shall be informed about the status of the SCG resources.</w:t>
        </w:r>
      </w:ins>
    </w:p>
    <w:p w14:paraId="38171729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33" w:author="作者"/>
        </w:rPr>
      </w:pPr>
      <w:ins w:id="34" w:author="作者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68E05ADB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35" w:author="作者"/>
          <w:lang w:eastAsia="zh-CN"/>
        </w:rPr>
      </w:pPr>
      <w:ins w:id="36" w:author="作者">
        <w:r>
          <w:t>4.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020A7108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37" w:author="作者"/>
        </w:rPr>
      </w:pPr>
      <w:ins w:id="38" w:author="作者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 xml:space="preserve">RESPONSE message to the SN-CU-CP, indicates the </w:t>
        </w:r>
        <w:r>
          <w:t>SCG deactivation.</w:t>
        </w:r>
      </w:ins>
    </w:p>
    <w:p w14:paraId="659F01D7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39" w:author="作者"/>
          <w:lang w:eastAsia="zh-CN"/>
        </w:rPr>
      </w:pPr>
      <w:ins w:id="40" w:author="作者">
        <w:r>
          <w:rPr>
            <w:lang w:eastAsia="zh-CN"/>
          </w:rPr>
          <w:t>6. The SN-CU-CP sends the SN addition Request Acknowledge towards the MN, indicates the SCG deactivation.</w:t>
        </w:r>
      </w:ins>
    </w:p>
    <w:p w14:paraId="20168F51" w14:textId="77777777" w:rsidR="0038533E" w:rsidRPr="009533DF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41" w:author="作者"/>
          <w:lang w:eastAsia="zh-CN"/>
        </w:rPr>
      </w:pPr>
    </w:p>
    <w:p w14:paraId="1C84EAB9" w14:textId="77777777" w:rsidR="0038533E" w:rsidRDefault="0038533E" w:rsidP="0038533E">
      <w:pPr>
        <w:pStyle w:val="4"/>
        <w:ind w:leftChars="-9" w:left="1400"/>
        <w:rPr>
          <w:ins w:id="42" w:author="作者"/>
        </w:rPr>
      </w:pPr>
      <w:ins w:id="43" w:author="作者">
        <w:r>
          <w:t>8.4.x.2</w:t>
        </w:r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14:paraId="322D7BF2" w14:textId="77777777" w:rsidR="0038533E" w:rsidRDefault="0038533E" w:rsidP="0038533E">
      <w:pPr>
        <w:overflowPunct w:val="0"/>
        <w:autoSpaceDE w:val="0"/>
        <w:autoSpaceDN w:val="0"/>
        <w:adjustRightInd w:val="0"/>
        <w:jc w:val="center"/>
        <w:textAlignment w:val="baseline"/>
        <w:rPr>
          <w:ins w:id="44" w:author="作者"/>
          <w:rFonts w:eastAsia="宋体"/>
        </w:rPr>
      </w:pPr>
      <w:ins w:id="45" w:author="作者">
        <w:r w:rsidRPr="00FA1EE6">
          <w:rPr>
            <w:rFonts w:eastAsia="宋体"/>
          </w:rPr>
          <w:object w:dxaOrig="11062" w:dyaOrig="5310" w14:anchorId="6F4F08AE">
            <v:shape id="_x0000_i1027" type="#_x0000_t75" style="width:334.35pt;height:162.15pt" o:ole="">
              <v:imagedata r:id="rId17" o:title=""/>
            </v:shape>
            <o:OLEObject Type="Embed" ProgID="Mscgen.Chart" ShapeID="_x0000_i1027" DrawAspect="Content" ObjectID="_1689753777" r:id="rId18"/>
          </w:object>
        </w:r>
      </w:ins>
    </w:p>
    <w:p w14:paraId="15F8CA5C" w14:textId="77777777" w:rsidR="0038533E" w:rsidRPr="00FA1EE6" w:rsidRDefault="0038533E" w:rsidP="003853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6" w:author="作者"/>
          <w:rFonts w:ascii="Arial" w:hAnsi="Arial"/>
          <w:b/>
          <w:lang w:eastAsia="en-GB"/>
        </w:rPr>
      </w:pPr>
      <w:ins w:id="47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.2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0477DDED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48" w:author="作者"/>
          <w:lang w:eastAsia="zh-CN"/>
        </w:rPr>
      </w:pPr>
      <w:ins w:id="49" w:author="作者">
        <w:r>
          <w:rPr>
            <w:lang w:eastAsia="zh-CN"/>
          </w:rPr>
          <w:t>1. SCG is activated.</w:t>
        </w:r>
      </w:ins>
    </w:p>
    <w:p w14:paraId="058990E9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50" w:author="作者"/>
          <w:lang w:eastAsia="zh-CN"/>
        </w:rPr>
      </w:pPr>
      <w:ins w:id="51" w:author="作者">
        <w:r>
          <w:rPr>
            <w:lang w:eastAsia="zh-CN"/>
          </w:rPr>
          <w:t>2. The MN sends the SN Modification Request towards the SN, indicates the request of SCG deactivation.</w:t>
        </w:r>
      </w:ins>
    </w:p>
    <w:p w14:paraId="0988FCE3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52" w:author="作者"/>
          <w:lang w:eastAsia="zh-CN"/>
        </w:rPr>
      </w:pPr>
      <w:ins w:id="53" w:author="作者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indicate that the SCG is deactivated.</w:t>
        </w:r>
      </w:ins>
    </w:p>
    <w:p w14:paraId="675A3374" w14:textId="77777777" w:rsidR="0038533E" w:rsidRPr="000A59C4" w:rsidRDefault="0038533E" w:rsidP="0038533E">
      <w:pPr>
        <w:pStyle w:val="EditorsNote"/>
        <w:rPr>
          <w:ins w:id="54" w:author="作者"/>
        </w:rPr>
      </w:pPr>
      <w:ins w:id="55" w:author="作者">
        <w:r w:rsidRPr="000A59C4">
          <w:t>Editor’s note: It is FFS if the UP shall be informed about the status of the SCG resources.</w:t>
        </w:r>
      </w:ins>
    </w:p>
    <w:p w14:paraId="0A74E2AE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56" w:author="作者"/>
        </w:rPr>
      </w:pPr>
      <w:ins w:id="57" w:author="作者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4128D227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58" w:author="作者"/>
          <w:lang w:eastAsia="zh-CN"/>
        </w:rPr>
      </w:pPr>
      <w:ins w:id="59" w:author="作者">
        <w:r>
          <w:t>5.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5612EAB3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60" w:author="作者"/>
        </w:rPr>
      </w:pPr>
      <w:ins w:id="61" w:author="作者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  <w:r>
          <w:t>.</w:t>
        </w:r>
      </w:ins>
    </w:p>
    <w:p w14:paraId="2EC2A846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62" w:author="作者"/>
          <w:lang w:eastAsia="zh-CN"/>
        </w:rPr>
      </w:pPr>
      <w:ins w:id="63" w:author="作者">
        <w:r>
          <w:rPr>
            <w:lang w:eastAsia="zh-CN"/>
          </w:rPr>
          <w:t>7. The SN-CU-CP sends the SN Modification Request Acknowledge towards the MN.</w:t>
        </w:r>
      </w:ins>
    </w:p>
    <w:p w14:paraId="7CBE57B3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64" w:author="作者"/>
          <w:b/>
          <w:lang w:eastAsia="en-GB"/>
        </w:rPr>
      </w:pPr>
    </w:p>
    <w:p w14:paraId="2D3758CD" w14:textId="77777777" w:rsidR="0038533E" w:rsidRPr="00603A57" w:rsidRDefault="0038533E" w:rsidP="0038533E">
      <w:pPr>
        <w:pStyle w:val="4"/>
        <w:ind w:leftChars="-9" w:left="1400"/>
        <w:rPr>
          <w:ins w:id="65" w:author="作者"/>
        </w:rPr>
      </w:pPr>
      <w:ins w:id="66" w:author="作者">
        <w:r>
          <w:t>8.4.x.3</w:t>
        </w:r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14:paraId="3F56842B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67" w:author="作者"/>
          <w:b/>
          <w:lang w:eastAsia="en-GB"/>
        </w:rPr>
      </w:pPr>
    </w:p>
    <w:p w14:paraId="75193B56" w14:textId="77777777" w:rsidR="0038533E" w:rsidRDefault="0038533E" w:rsidP="0038533E">
      <w:pPr>
        <w:overflowPunct w:val="0"/>
        <w:autoSpaceDE w:val="0"/>
        <w:autoSpaceDN w:val="0"/>
        <w:adjustRightInd w:val="0"/>
        <w:jc w:val="center"/>
        <w:textAlignment w:val="baseline"/>
        <w:rPr>
          <w:ins w:id="68" w:author="作者"/>
          <w:rFonts w:eastAsia="宋体"/>
        </w:rPr>
      </w:pPr>
      <w:ins w:id="69" w:author="作者">
        <w:r w:rsidRPr="00FA1EE6">
          <w:rPr>
            <w:rFonts w:eastAsia="宋体"/>
          </w:rPr>
          <w:object w:dxaOrig="11062" w:dyaOrig="5310" w14:anchorId="460CF26C">
            <v:shape id="_x0000_i1028" type="#_x0000_t75" style="width:332.45pt;height:159.05pt" o:ole="">
              <v:imagedata r:id="rId19" o:title=""/>
            </v:shape>
            <o:OLEObject Type="Embed" ProgID="Mscgen.Chart" ShapeID="_x0000_i1028" DrawAspect="Content" ObjectID="_1689753778" r:id="rId20"/>
          </w:object>
        </w:r>
      </w:ins>
    </w:p>
    <w:p w14:paraId="64064AA6" w14:textId="77777777" w:rsidR="0038533E" w:rsidRPr="00FA1EE6" w:rsidRDefault="0038533E" w:rsidP="003853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0" w:author="作者"/>
          <w:rFonts w:ascii="Arial" w:hAnsi="Arial"/>
          <w:b/>
          <w:lang w:eastAsia="en-GB"/>
        </w:rPr>
      </w:pPr>
      <w:ins w:id="71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.3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606ABE9C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72" w:author="作者"/>
          <w:lang w:eastAsia="zh-CN"/>
        </w:rPr>
      </w:pPr>
      <w:ins w:id="73" w:author="作者">
        <w:r>
          <w:rPr>
            <w:lang w:eastAsia="zh-CN"/>
          </w:rPr>
          <w:t>1. SCG is deactivated.</w:t>
        </w:r>
      </w:ins>
    </w:p>
    <w:p w14:paraId="7A1F4D9F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74" w:author="作者"/>
          <w:lang w:eastAsia="zh-CN"/>
        </w:rPr>
      </w:pPr>
      <w:ins w:id="75" w:author="作者">
        <w:r>
          <w:rPr>
            <w:lang w:eastAsia="zh-CN"/>
          </w:rPr>
          <w:t>2. MN sends the SN Modification Request towards the SN, indicates the request of SCG activation.</w:t>
        </w:r>
      </w:ins>
    </w:p>
    <w:p w14:paraId="1DF1BCA2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76" w:author="作者"/>
          <w:lang w:eastAsia="zh-CN"/>
        </w:rPr>
      </w:pPr>
      <w:ins w:id="77" w:author="作者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indicate SCG is activated.</w:t>
        </w:r>
      </w:ins>
    </w:p>
    <w:p w14:paraId="5DDE4DAB" w14:textId="77777777" w:rsidR="0038533E" w:rsidRPr="000A59C4" w:rsidRDefault="0038533E" w:rsidP="0038533E">
      <w:pPr>
        <w:pStyle w:val="EditorsNote"/>
        <w:rPr>
          <w:ins w:id="78" w:author="作者"/>
        </w:rPr>
      </w:pPr>
      <w:ins w:id="79" w:author="作者">
        <w:r w:rsidRPr="000A59C4">
          <w:t>Editor’s note: It is FFS if the UP shall be informed about the status of the SCG resources.</w:t>
        </w:r>
      </w:ins>
    </w:p>
    <w:p w14:paraId="34568984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80" w:author="作者"/>
        </w:rPr>
      </w:pPr>
      <w:ins w:id="81" w:author="作者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14:paraId="76E6521C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82" w:author="作者"/>
          <w:lang w:eastAsia="zh-CN"/>
        </w:rPr>
      </w:pPr>
      <w:ins w:id="83" w:author="作者">
        <w:r>
          <w:t>5.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7CE8EF1C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84" w:author="作者"/>
        </w:rPr>
      </w:pPr>
      <w:ins w:id="85" w:author="作者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</w:ins>
    </w:p>
    <w:p w14:paraId="0F29F797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86" w:author="作者"/>
          <w:b/>
          <w:lang w:eastAsia="en-GB"/>
        </w:rPr>
      </w:pPr>
      <w:ins w:id="87" w:author="作者">
        <w:r>
          <w:rPr>
            <w:lang w:eastAsia="zh-CN"/>
          </w:rPr>
          <w:t>7. The SN-CU-CP sends the SN Modification Request Acknowledge towards the MN.</w:t>
        </w:r>
      </w:ins>
    </w:p>
    <w:p w14:paraId="580C1D6B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88" w:author="作者"/>
          <w:b/>
          <w:lang w:eastAsia="en-GB"/>
        </w:rPr>
      </w:pPr>
    </w:p>
    <w:p w14:paraId="63D1693C" w14:textId="77777777" w:rsidR="0038533E" w:rsidRPr="00603A57" w:rsidRDefault="0038533E" w:rsidP="0038533E">
      <w:pPr>
        <w:pStyle w:val="4"/>
        <w:ind w:leftChars="-9" w:left="1400"/>
        <w:rPr>
          <w:ins w:id="89" w:author="作者"/>
        </w:rPr>
      </w:pPr>
      <w:ins w:id="90" w:author="作者">
        <w:r>
          <w:t>8.4.x.4</w:t>
        </w:r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14:paraId="73BF1B0E" w14:textId="77777777" w:rsidR="0038533E" w:rsidRDefault="0038533E" w:rsidP="0038533E">
      <w:pPr>
        <w:overflowPunct w:val="0"/>
        <w:autoSpaceDE w:val="0"/>
        <w:autoSpaceDN w:val="0"/>
        <w:adjustRightInd w:val="0"/>
        <w:jc w:val="center"/>
        <w:textAlignment w:val="baseline"/>
        <w:rPr>
          <w:ins w:id="91" w:author="作者"/>
          <w:rFonts w:eastAsia="宋体"/>
        </w:rPr>
      </w:pPr>
      <w:ins w:id="92" w:author="作者">
        <w:r w:rsidRPr="00FA1EE6">
          <w:rPr>
            <w:rFonts w:eastAsia="宋体"/>
          </w:rPr>
          <w:object w:dxaOrig="9795" w:dyaOrig="5310" w14:anchorId="79BCF2C5">
            <v:shape id="_x0000_i1029" type="#_x0000_t75" style="width:295.5pt;height:162.15pt" o:ole="">
              <v:imagedata r:id="rId21" o:title=""/>
            </v:shape>
            <o:OLEObject Type="Embed" ProgID="Mscgen.Chart" ShapeID="_x0000_i1029" DrawAspect="Content" ObjectID="_1689753779" r:id="rId22"/>
          </w:object>
        </w:r>
      </w:ins>
    </w:p>
    <w:p w14:paraId="057DD662" w14:textId="77777777" w:rsidR="0038533E" w:rsidRPr="00FA1EE6" w:rsidRDefault="0038533E" w:rsidP="003853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3" w:author="作者"/>
          <w:rFonts w:ascii="Arial" w:hAnsi="Arial"/>
          <w:b/>
          <w:lang w:eastAsia="en-GB"/>
        </w:rPr>
      </w:pPr>
      <w:ins w:id="94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.4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47962F77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95" w:author="作者"/>
          <w:lang w:eastAsia="zh-CN"/>
        </w:rPr>
      </w:pPr>
      <w:ins w:id="96" w:author="作者">
        <w:r>
          <w:rPr>
            <w:lang w:eastAsia="zh-CN"/>
          </w:rPr>
          <w:t>1. SCG is activated.</w:t>
        </w:r>
      </w:ins>
    </w:p>
    <w:p w14:paraId="67A7B51B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97" w:author="作者"/>
          <w:lang w:eastAsia="zh-CN"/>
        </w:rPr>
      </w:pPr>
      <w:ins w:id="98" w:author="作者">
        <w:r>
          <w:rPr>
            <w:lang w:eastAsia="zh-CN"/>
          </w:rPr>
          <w:t>2. The SN-CU-CP sends the SN Modification Require towards the MN, indicates the request of SCG deactivation.</w:t>
        </w:r>
      </w:ins>
    </w:p>
    <w:p w14:paraId="27DBB496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99" w:author="作者"/>
          <w:lang w:eastAsia="zh-CN"/>
        </w:rPr>
      </w:pPr>
      <w:ins w:id="100" w:author="作者">
        <w:r>
          <w:rPr>
            <w:lang w:eastAsia="zh-CN"/>
          </w:rPr>
          <w:t xml:space="preserve">3.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SN-CU-CP.</w:t>
        </w:r>
      </w:ins>
    </w:p>
    <w:p w14:paraId="32ABA7EC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01" w:author="作者"/>
          <w:lang w:eastAsia="zh-CN"/>
        </w:rPr>
      </w:pPr>
      <w:ins w:id="102" w:author="作者">
        <w:r>
          <w:rPr>
            <w:lang w:eastAsia="zh-CN"/>
          </w:rPr>
          <w:t xml:space="preserve">4.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indicate that the SCG is deactivated.</w:t>
        </w:r>
      </w:ins>
    </w:p>
    <w:p w14:paraId="7E55E2DF" w14:textId="77777777" w:rsidR="0038533E" w:rsidRPr="000A59C4" w:rsidRDefault="0038533E" w:rsidP="0038533E">
      <w:pPr>
        <w:pStyle w:val="EditorsNote"/>
        <w:rPr>
          <w:ins w:id="103" w:author="作者"/>
        </w:rPr>
      </w:pPr>
      <w:ins w:id="104" w:author="作者">
        <w:r w:rsidRPr="000A59C4">
          <w:t>Editor’s note: It is FFS if the UP shall be informed about the status of the SCG resources.</w:t>
        </w:r>
      </w:ins>
    </w:p>
    <w:p w14:paraId="3FED728F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05" w:author="作者"/>
        </w:rPr>
      </w:pPr>
      <w:ins w:id="106" w:author="作者">
        <w:r>
          <w:rPr>
            <w:lang w:eastAsia="zh-CN"/>
          </w:rPr>
          <w:t xml:space="preserve">5.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1350A102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07" w:author="作者"/>
          <w:lang w:eastAsia="zh-CN"/>
        </w:rPr>
      </w:pPr>
      <w:ins w:id="108" w:author="作者">
        <w:r>
          <w:t>6.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173D8107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09" w:author="作者"/>
          <w:lang w:eastAsia="zh-CN"/>
        </w:rPr>
      </w:pPr>
      <w:ins w:id="110" w:author="作者">
        <w:r>
          <w:rPr>
            <w:lang w:eastAsia="zh-CN"/>
          </w:rPr>
          <w:t xml:space="preserve">7.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  <w:r>
          <w:t>.</w:t>
        </w:r>
      </w:ins>
    </w:p>
    <w:p w14:paraId="2D8B9EF8" w14:textId="77777777" w:rsidR="0038533E" w:rsidRPr="00F62681" w:rsidRDefault="0038533E" w:rsidP="0038533E">
      <w:pPr>
        <w:pStyle w:val="EditorsNote"/>
        <w:rPr>
          <w:ins w:id="111" w:author="作者"/>
        </w:rPr>
      </w:pPr>
      <w:ins w:id="112" w:author="作者">
        <w:r w:rsidRPr="00F62681">
          <w:t>Editor's note:</w:t>
        </w:r>
        <w:r w:rsidRPr="00F62681">
          <w:tab/>
          <w:t>Th</w:t>
        </w:r>
        <w:r>
          <w:t>e order of the step 2, 3 and step 4,5,6,7 is FFS.</w:t>
        </w:r>
      </w:ins>
    </w:p>
    <w:p w14:paraId="605E5720" w14:textId="77777777" w:rsidR="0038533E" w:rsidRPr="00603A57" w:rsidRDefault="0038533E" w:rsidP="0038533E">
      <w:pPr>
        <w:pStyle w:val="4"/>
        <w:ind w:leftChars="-9" w:left="1400"/>
        <w:rPr>
          <w:ins w:id="113" w:author="作者"/>
        </w:rPr>
      </w:pPr>
      <w:ins w:id="114" w:author="作者">
        <w:r>
          <w:t>8.4.x.5</w:t>
        </w:r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p w14:paraId="1E4147F6" w14:textId="77777777" w:rsidR="0038533E" w:rsidRDefault="0038533E" w:rsidP="0038533E">
      <w:pPr>
        <w:overflowPunct w:val="0"/>
        <w:autoSpaceDE w:val="0"/>
        <w:autoSpaceDN w:val="0"/>
        <w:adjustRightInd w:val="0"/>
        <w:jc w:val="center"/>
        <w:textAlignment w:val="baseline"/>
        <w:rPr>
          <w:ins w:id="115" w:author="作者"/>
          <w:rFonts w:eastAsia="宋体"/>
        </w:rPr>
      </w:pPr>
      <w:ins w:id="116" w:author="作者">
        <w:r w:rsidRPr="00FA1EE6">
          <w:rPr>
            <w:rFonts w:eastAsia="宋体"/>
          </w:rPr>
          <w:object w:dxaOrig="9795" w:dyaOrig="5310" w14:anchorId="60BA7217">
            <v:shape id="_x0000_i1030" type="#_x0000_t75" style="width:295.5pt;height:162.15pt" o:ole="">
              <v:imagedata r:id="rId23" o:title=""/>
            </v:shape>
            <o:OLEObject Type="Embed" ProgID="Mscgen.Chart" ShapeID="_x0000_i1030" DrawAspect="Content" ObjectID="_1689753780" r:id="rId24"/>
          </w:object>
        </w:r>
      </w:ins>
    </w:p>
    <w:p w14:paraId="497259F8" w14:textId="77777777" w:rsidR="0038533E" w:rsidRPr="00FA1EE6" w:rsidRDefault="0038533E" w:rsidP="003853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7" w:author="作者"/>
          <w:rFonts w:ascii="Arial" w:hAnsi="Arial"/>
          <w:b/>
          <w:lang w:eastAsia="en-GB"/>
        </w:rPr>
      </w:pPr>
      <w:ins w:id="118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.5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42F26260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19" w:author="作者"/>
          <w:lang w:eastAsia="zh-CN"/>
        </w:rPr>
      </w:pPr>
      <w:ins w:id="120" w:author="作者">
        <w:r>
          <w:rPr>
            <w:lang w:eastAsia="zh-CN"/>
          </w:rPr>
          <w:t>1. SCG is deactivated.</w:t>
        </w:r>
      </w:ins>
    </w:p>
    <w:p w14:paraId="67B4CA33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21" w:author="作者"/>
          <w:lang w:eastAsia="zh-CN"/>
        </w:rPr>
      </w:pPr>
      <w:ins w:id="122" w:author="作者">
        <w:r>
          <w:rPr>
            <w:lang w:eastAsia="zh-CN"/>
          </w:rPr>
          <w:t>2. The SN-CU-CP sends the SN Modification Require towards the MN, indicates the request of SCG activation.</w:t>
        </w:r>
      </w:ins>
    </w:p>
    <w:p w14:paraId="1DBDF1C1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23" w:author="作者"/>
          <w:lang w:eastAsia="zh-CN"/>
        </w:rPr>
      </w:pPr>
      <w:ins w:id="124" w:author="作者">
        <w:r>
          <w:rPr>
            <w:lang w:eastAsia="zh-CN"/>
          </w:rPr>
          <w:t xml:space="preserve">3.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SN-CU-CP.</w:t>
        </w:r>
      </w:ins>
    </w:p>
    <w:p w14:paraId="1AF029D2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25" w:author="作者"/>
          <w:lang w:eastAsia="zh-CN"/>
        </w:rPr>
      </w:pPr>
      <w:ins w:id="126" w:author="作者">
        <w:r>
          <w:rPr>
            <w:lang w:eastAsia="zh-CN"/>
          </w:rPr>
          <w:t xml:space="preserve">4.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indicate that the SCG is activated.</w:t>
        </w:r>
      </w:ins>
    </w:p>
    <w:p w14:paraId="0A811351" w14:textId="77777777" w:rsidR="0038533E" w:rsidRPr="000A59C4" w:rsidRDefault="0038533E" w:rsidP="0038533E">
      <w:pPr>
        <w:pStyle w:val="EditorsNote"/>
        <w:rPr>
          <w:ins w:id="127" w:author="作者"/>
        </w:rPr>
      </w:pPr>
      <w:ins w:id="128" w:author="作者">
        <w:r w:rsidRPr="000A59C4">
          <w:t>Editor’s note: It is FFS if the UP shall be informed about the status of the SCG resources.</w:t>
        </w:r>
      </w:ins>
    </w:p>
    <w:p w14:paraId="14CEBC7B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29" w:author="作者"/>
        </w:rPr>
      </w:pPr>
      <w:ins w:id="130" w:author="作者">
        <w:r>
          <w:rPr>
            <w:lang w:eastAsia="zh-CN"/>
          </w:rPr>
          <w:t xml:space="preserve">5.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5A217B0C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31" w:author="作者"/>
          <w:lang w:eastAsia="zh-CN"/>
        </w:rPr>
      </w:pPr>
      <w:ins w:id="132" w:author="作者">
        <w:r>
          <w:t>6.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517A5652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33" w:author="作者"/>
        </w:rPr>
      </w:pPr>
      <w:ins w:id="134" w:author="作者">
        <w:r>
          <w:rPr>
            <w:lang w:eastAsia="zh-CN"/>
          </w:rPr>
          <w:t xml:space="preserve">7.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  <w:r>
          <w:t>.</w:t>
        </w:r>
      </w:ins>
    </w:p>
    <w:p w14:paraId="68C9CD36" w14:textId="5D4E7542" w:rsidR="001E41F3" w:rsidRPr="009C71E3" w:rsidRDefault="0038533E" w:rsidP="006E1F43">
      <w:pPr>
        <w:pStyle w:val="EditorsNote"/>
      </w:pPr>
      <w:ins w:id="135" w:author="作者">
        <w:r w:rsidRPr="00F62681">
          <w:t>Editor's note:</w:t>
        </w:r>
        <w:r w:rsidRPr="00F62681">
          <w:tab/>
          <w:t>Th</w:t>
        </w:r>
        <w:r>
          <w:t>e order of the step 2, 3 and step 4,5,6,7 is FFS</w:t>
        </w:r>
      </w:ins>
    </w:p>
    <w:sectPr w:rsidR="001E41F3" w:rsidRPr="009C71E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90A87" w14:textId="77777777" w:rsidR="00A372FA" w:rsidRDefault="00A372FA">
      <w:r>
        <w:separator/>
      </w:r>
    </w:p>
  </w:endnote>
  <w:endnote w:type="continuationSeparator" w:id="0">
    <w:p w14:paraId="196D1335" w14:textId="77777777" w:rsidR="00A372FA" w:rsidRDefault="00A3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359D5" w14:textId="77777777" w:rsidR="00A372FA" w:rsidRDefault="00A372FA">
      <w:r>
        <w:separator/>
      </w:r>
    </w:p>
  </w:footnote>
  <w:footnote w:type="continuationSeparator" w:id="0">
    <w:p w14:paraId="3BCCC920" w14:textId="77777777" w:rsidR="00A372FA" w:rsidRDefault="00A37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1B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1E34"/>
    <w:rsid w:val="00374DD4"/>
    <w:rsid w:val="0038533E"/>
    <w:rsid w:val="0039051C"/>
    <w:rsid w:val="003D2564"/>
    <w:rsid w:val="003E1A36"/>
    <w:rsid w:val="00410371"/>
    <w:rsid w:val="004242F1"/>
    <w:rsid w:val="00474889"/>
    <w:rsid w:val="0048772D"/>
    <w:rsid w:val="004B75B7"/>
    <w:rsid w:val="004E7DFD"/>
    <w:rsid w:val="0051580D"/>
    <w:rsid w:val="00547111"/>
    <w:rsid w:val="00592D74"/>
    <w:rsid w:val="005E2C44"/>
    <w:rsid w:val="00621188"/>
    <w:rsid w:val="006257ED"/>
    <w:rsid w:val="00665C47"/>
    <w:rsid w:val="00673C07"/>
    <w:rsid w:val="00695808"/>
    <w:rsid w:val="006A2555"/>
    <w:rsid w:val="006B46FB"/>
    <w:rsid w:val="006E1F43"/>
    <w:rsid w:val="006E21FB"/>
    <w:rsid w:val="00737F85"/>
    <w:rsid w:val="007553DE"/>
    <w:rsid w:val="00792342"/>
    <w:rsid w:val="007977A8"/>
    <w:rsid w:val="007A5583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73B4D"/>
    <w:rsid w:val="008863B9"/>
    <w:rsid w:val="008A45A6"/>
    <w:rsid w:val="008B5BC0"/>
    <w:rsid w:val="008F3789"/>
    <w:rsid w:val="008F686C"/>
    <w:rsid w:val="009148DE"/>
    <w:rsid w:val="00925392"/>
    <w:rsid w:val="00941E30"/>
    <w:rsid w:val="009777D9"/>
    <w:rsid w:val="00991B88"/>
    <w:rsid w:val="009A5753"/>
    <w:rsid w:val="009A579D"/>
    <w:rsid w:val="009C71E3"/>
    <w:rsid w:val="009E3297"/>
    <w:rsid w:val="009E68C7"/>
    <w:rsid w:val="009F734F"/>
    <w:rsid w:val="00A1455B"/>
    <w:rsid w:val="00A246B6"/>
    <w:rsid w:val="00A372FA"/>
    <w:rsid w:val="00A47E70"/>
    <w:rsid w:val="00A50CF0"/>
    <w:rsid w:val="00A605EC"/>
    <w:rsid w:val="00A74DE9"/>
    <w:rsid w:val="00A7671C"/>
    <w:rsid w:val="00A92CA9"/>
    <w:rsid w:val="00AA2CBC"/>
    <w:rsid w:val="00AC5820"/>
    <w:rsid w:val="00AD1CD8"/>
    <w:rsid w:val="00AF1993"/>
    <w:rsid w:val="00B258BB"/>
    <w:rsid w:val="00B33FA9"/>
    <w:rsid w:val="00B67B97"/>
    <w:rsid w:val="00B72308"/>
    <w:rsid w:val="00B8015E"/>
    <w:rsid w:val="00B968C8"/>
    <w:rsid w:val="00BA3EC5"/>
    <w:rsid w:val="00BA51D9"/>
    <w:rsid w:val="00BB5DFC"/>
    <w:rsid w:val="00BD279D"/>
    <w:rsid w:val="00BD6BB8"/>
    <w:rsid w:val="00BE6201"/>
    <w:rsid w:val="00BE6C7B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520"/>
    <w:rsid w:val="00D70FBB"/>
    <w:rsid w:val="00DA279D"/>
    <w:rsid w:val="00DC0A89"/>
    <w:rsid w:val="00DE34CF"/>
    <w:rsid w:val="00DF1282"/>
    <w:rsid w:val="00E13F3D"/>
    <w:rsid w:val="00E34898"/>
    <w:rsid w:val="00E5032B"/>
    <w:rsid w:val="00EB09B7"/>
    <w:rsid w:val="00EE7D7C"/>
    <w:rsid w:val="00F25D98"/>
    <w:rsid w:val="00F26637"/>
    <w:rsid w:val="00F300FB"/>
    <w:rsid w:val="00F3701D"/>
    <w:rsid w:val="00F524DB"/>
    <w:rsid w:val="00F622CD"/>
    <w:rsid w:val="00F963D7"/>
    <w:rsid w:val="00FB6386"/>
    <w:rsid w:val="00FE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A32EF-6323-4945-B991-CD895A11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1135</Words>
  <Characters>6470</Characters>
  <Application>Microsoft Office Word</Application>
  <DocSecurity>0</DocSecurity>
  <Lines>53</Lines>
  <Paragraphs>15</Paragraphs>
  <ScaleCrop>false</ScaleCrop>
  <Company/>
  <LinksUpToDate>false</LinksUpToDate>
  <CharactersWithSpaces>7590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</cp:lastModifiedBy>
  <cp:revision>7</cp:revision>
  <dcterms:created xsi:type="dcterms:W3CDTF">2021-07-30T02:52:00Z</dcterms:created>
  <dcterms:modified xsi:type="dcterms:W3CDTF">2021-08-06T03:06:00Z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(3)JhsiFwLk/bUzLyikZDLy09fD26GkFMht45fC3jGsPjvWcm0sumBTkMnR2prU9BwzZQeUqy0H
/7gvAr/ELRififoaNoVTJ+blAxy7yPC1jSrjDDDB6u14RLi/u2NMhe6aGq7KzM65NcSemNcU
W77NQqD3nmFbx+wdyvTZUcRJeulHPFwUTz7eYeGQ04rFBK3VpIHesqSlc1W1mG7e9yOMb/Ch
KNGN6nOkYhLZslrQdT</vt:lpwstr>
  </property>
  <property fmtid="{D5CDD505-2E9C-101B-9397-08002B2CF9AE}" pid="3" name="_2015_ms_pID_7253431">
    <vt:lpwstr>P58c4SrGbc3FLsOAZTsp8G/PkEScUAqR1hIjr0Y5jqtZYbhqZ39t31
l1tLL5p3bglvI0IBuzFfOJRPnWC6+wo0TW+3Sd24wvE7GFOFDzg9+a2pszcmFrtptv6GxMGJ
05aZKcr/PfFlhbuwagI/XrqY2Se1xUa2gwZsUZuhKMSh1oF3i03Yr++00BrgMZxk8/WZMZK2
P7TE2ga64zPQGRr96P6NOECVKfCMuJaI+29r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1622863491</vt:lpwstr>
  </property>
  <property fmtid="{D5CDD505-2E9C-101B-9397-08002B2CF9AE}" pid="8" name="_2015_ms_pID_7253432">
    <vt:lpwstr>rg==</vt:lpwstr>
  </property>
</Properties>
</file>